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9D22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592D3667">
      <w:pPr>
        <w:autoSpaceDE/>
        <w:autoSpaceDN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shd w:val="clear" w:color="auto" w:fill="FFFFFF"/>
          <w:lang w:val="en-US" w:eastAsia="zh-CN"/>
        </w:rPr>
        <w:t>比选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shd w:val="clear" w:color="auto" w:fill="FFFFFF"/>
          <w:lang w:eastAsia="zh-CN"/>
        </w:rPr>
        <w:t>评分标准</w:t>
      </w:r>
    </w:p>
    <w:bookmarkEnd w:id="0"/>
    <w:p w14:paraId="42B4B977">
      <w:pPr>
        <w:pStyle w:val="2"/>
        <w:rPr>
          <w:rFonts w:hint="default" w:cs="Times New Roman"/>
          <w:color w:val="auto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56"/>
        <w:gridCol w:w="6531"/>
        <w:gridCol w:w="880"/>
        <w:gridCol w:w="797"/>
      </w:tblGrid>
      <w:tr w14:paraId="61A8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320" w:type="dxa"/>
            <w:gridSpan w:val="2"/>
            <w:noWrap w:val="0"/>
            <w:vAlign w:val="center"/>
          </w:tcPr>
          <w:p w14:paraId="7E1688B3">
            <w:pPr>
              <w:widowControl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6531" w:type="dxa"/>
            <w:noWrap w:val="0"/>
            <w:vAlign w:val="center"/>
          </w:tcPr>
          <w:p w14:paraId="03DCCFD3">
            <w:pPr>
              <w:widowControl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评分内容及标准</w:t>
            </w:r>
          </w:p>
        </w:tc>
        <w:tc>
          <w:tcPr>
            <w:tcW w:w="880" w:type="dxa"/>
            <w:noWrap w:val="0"/>
            <w:vAlign w:val="center"/>
          </w:tcPr>
          <w:p w14:paraId="50415014">
            <w:pPr>
              <w:widowControl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797" w:type="dxa"/>
            <w:noWrap w:val="0"/>
            <w:vAlign w:val="center"/>
          </w:tcPr>
          <w:p w14:paraId="4021E362">
            <w:pPr>
              <w:widowControl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得分</w:t>
            </w:r>
          </w:p>
        </w:tc>
      </w:tr>
      <w:tr w14:paraId="4F99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4" w:type="dxa"/>
            <w:noWrap w:val="0"/>
            <w:vAlign w:val="center"/>
          </w:tcPr>
          <w:p w14:paraId="1364147A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价</w:t>
            </w:r>
          </w:p>
          <w:p w14:paraId="009D4CE9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部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分</w:t>
            </w:r>
          </w:p>
        </w:tc>
        <w:tc>
          <w:tcPr>
            <w:tcW w:w="1256" w:type="dxa"/>
            <w:noWrap w:val="0"/>
            <w:vAlign w:val="center"/>
          </w:tcPr>
          <w:p w14:paraId="4C7F6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代理服务费</w:t>
            </w:r>
          </w:p>
        </w:tc>
        <w:tc>
          <w:tcPr>
            <w:tcW w:w="6531" w:type="dxa"/>
            <w:noWrap w:val="0"/>
            <w:vAlign w:val="center"/>
          </w:tcPr>
          <w:p w14:paraId="7256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所有比选供应商有效报价算出平均值为评选基准价，供应商报价等于评选基准价得满分10分，供应商报价每正偏离或负偏离评选基准价10%扣0.5分，扣完为止。</w:t>
            </w:r>
          </w:p>
        </w:tc>
        <w:tc>
          <w:tcPr>
            <w:tcW w:w="880" w:type="dxa"/>
            <w:noWrap w:val="0"/>
            <w:vAlign w:val="center"/>
          </w:tcPr>
          <w:p w14:paraId="0BF3E5AF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797" w:type="dxa"/>
            <w:noWrap w:val="0"/>
            <w:vAlign w:val="center"/>
          </w:tcPr>
          <w:p w14:paraId="5D399A0E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AC9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64" w:type="dxa"/>
            <w:vMerge w:val="restart"/>
            <w:noWrap w:val="0"/>
            <w:vAlign w:val="center"/>
          </w:tcPr>
          <w:p w14:paraId="46D6981D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商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务</w:t>
            </w:r>
          </w:p>
          <w:p w14:paraId="14660F11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部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分</w:t>
            </w:r>
          </w:p>
        </w:tc>
        <w:tc>
          <w:tcPr>
            <w:tcW w:w="1256" w:type="dxa"/>
            <w:noWrap w:val="0"/>
            <w:vAlign w:val="center"/>
          </w:tcPr>
          <w:p w14:paraId="5431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  <w:t>企业风险承担能力</w:t>
            </w:r>
          </w:p>
        </w:tc>
        <w:tc>
          <w:tcPr>
            <w:tcW w:w="6531" w:type="dxa"/>
            <w:noWrap w:val="0"/>
            <w:vAlign w:val="center"/>
          </w:tcPr>
          <w:p w14:paraId="4E64E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按照应选人缴纳承担能力责任保险或保证金进行打分，风险承担能力（累计赔偿限额）大于等于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1亿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，且符合银保监监管要求得5分；风险承担能力（累计赔偿限额）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小于1亿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，且符合银保监监管要求得3分；未提供不得分。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提供有效职业责任保险保单或营业保证金单据复印件；未提供相关内容的不得分。</w:t>
            </w:r>
          </w:p>
        </w:tc>
        <w:tc>
          <w:tcPr>
            <w:tcW w:w="880" w:type="dxa"/>
            <w:noWrap w:val="0"/>
            <w:vAlign w:val="center"/>
          </w:tcPr>
          <w:p w14:paraId="53808DA0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5分</w:t>
            </w:r>
          </w:p>
        </w:tc>
        <w:tc>
          <w:tcPr>
            <w:tcW w:w="797" w:type="dxa"/>
            <w:noWrap w:val="0"/>
            <w:vAlign w:val="center"/>
          </w:tcPr>
          <w:p w14:paraId="4838E5A4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610F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526E4032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4D5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  <w:t>企业信誉</w:t>
            </w:r>
          </w:p>
        </w:tc>
        <w:tc>
          <w:tcPr>
            <w:tcW w:w="6531" w:type="dxa"/>
            <w:noWrap w:val="0"/>
            <w:vAlign w:val="center"/>
          </w:tcPr>
          <w:p w14:paraId="2578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应选人获得的荣誉或信誉评价，每提供一项得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分，满分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提供荣誉\信誉证书或文件或官方网站公告等可以证明其获得相关荣誉的材料。</w:t>
            </w:r>
          </w:p>
        </w:tc>
        <w:tc>
          <w:tcPr>
            <w:tcW w:w="880" w:type="dxa"/>
            <w:noWrap w:val="0"/>
            <w:vAlign w:val="center"/>
          </w:tcPr>
          <w:p w14:paraId="0EF980E4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797" w:type="dxa"/>
            <w:noWrap w:val="0"/>
            <w:vAlign w:val="center"/>
          </w:tcPr>
          <w:p w14:paraId="022D5381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4FC8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7BA5E52F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CD0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  <w:t>企业信息化工作建设</w:t>
            </w:r>
          </w:p>
        </w:tc>
        <w:tc>
          <w:tcPr>
            <w:tcW w:w="6531" w:type="dxa"/>
            <w:noWrap w:val="0"/>
            <w:vAlign w:val="center"/>
          </w:tcPr>
          <w:p w14:paraId="2569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按照《保险中介机构信息化工作监管办法》、《信息安全等级保护管理办法》要求，应选人建立相匹配的业务管理、财务管理和人员管理信息系统或软件；建立完整的得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分，建立其中两项者得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分，建立其中一项者得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分，未建立不得分。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提供软件或网页截图。</w:t>
            </w:r>
          </w:p>
        </w:tc>
        <w:tc>
          <w:tcPr>
            <w:tcW w:w="880" w:type="dxa"/>
            <w:noWrap w:val="0"/>
            <w:vAlign w:val="center"/>
          </w:tcPr>
          <w:p w14:paraId="4CE2C2DB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797" w:type="dxa"/>
            <w:noWrap w:val="0"/>
            <w:vAlign w:val="center"/>
          </w:tcPr>
          <w:p w14:paraId="59DD0D0D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148F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64" w:type="dxa"/>
            <w:vMerge w:val="restart"/>
            <w:noWrap w:val="0"/>
            <w:vAlign w:val="center"/>
          </w:tcPr>
          <w:p w14:paraId="6884AFF8">
            <w:pPr>
              <w:widowControl/>
              <w:autoSpaceDE/>
              <w:autoSpaceDN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lang w:eastAsia="zh-CN"/>
              </w:rPr>
              <w:t>服务部分</w:t>
            </w:r>
          </w:p>
        </w:tc>
        <w:tc>
          <w:tcPr>
            <w:tcW w:w="1256" w:type="dxa"/>
            <w:noWrap w:val="0"/>
            <w:vAlign w:val="center"/>
          </w:tcPr>
          <w:p w14:paraId="1F63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  <w:t>政府采购代理业绩</w:t>
            </w:r>
          </w:p>
        </w:tc>
        <w:tc>
          <w:tcPr>
            <w:tcW w:w="6531" w:type="dxa"/>
            <w:noWrap w:val="0"/>
            <w:vAlign w:val="center"/>
          </w:tcPr>
          <w:p w14:paraId="3B028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近三年(20</w:t>
            </w:r>
            <w:r>
              <w:rPr>
                <w:rFonts w:hint="eastAsia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年1月1日至今，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以授权委托书或保险经纪服务协议日期为准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)，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服务过的项目保险经纪业绩</w:t>
            </w:r>
          </w:p>
          <w:p w14:paraId="15F8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①有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政府采购服务类别，每提供1个得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最多得15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分。</w:t>
            </w:r>
          </w:p>
          <w:p w14:paraId="14A34C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注：同一保险种类项目仅算作一个业绩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1A80B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②所提交的项目业绩中，有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在省内外代理过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政府类疾病医疗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保险招标采购的，每提供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1个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5分，最多得15分。</w:t>
            </w:r>
          </w:p>
          <w:p w14:paraId="1462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③有国企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采购服务类别，每提供1个得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最多得5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分。</w:t>
            </w:r>
          </w:p>
          <w:p w14:paraId="7D77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（注：①、②、③项可以累加得分，但最多不超过25分） </w:t>
            </w:r>
          </w:p>
          <w:p w14:paraId="5D1AE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提供政府采购委托代理协议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/保险经纪协议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或中标通知书扫描件，没有不得分。</w:t>
            </w:r>
          </w:p>
        </w:tc>
        <w:tc>
          <w:tcPr>
            <w:tcW w:w="880" w:type="dxa"/>
            <w:noWrap w:val="0"/>
            <w:vAlign w:val="center"/>
          </w:tcPr>
          <w:p w14:paraId="692A6184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分</w:t>
            </w:r>
          </w:p>
        </w:tc>
        <w:tc>
          <w:tcPr>
            <w:tcW w:w="797" w:type="dxa"/>
            <w:noWrap w:val="0"/>
            <w:vAlign w:val="center"/>
          </w:tcPr>
          <w:p w14:paraId="226463E9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58E8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64" w:type="dxa"/>
            <w:vMerge w:val="continue"/>
            <w:noWrap w:val="0"/>
            <w:vAlign w:val="top"/>
          </w:tcPr>
          <w:p w14:paraId="3E3D9BA0">
            <w:pPr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9EE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服务团队成员配置标准</w:t>
            </w:r>
          </w:p>
        </w:tc>
        <w:tc>
          <w:tcPr>
            <w:tcW w:w="6531" w:type="dxa"/>
            <w:noWrap w:val="0"/>
            <w:vAlign w:val="center"/>
          </w:tcPr>
          <w:p w14:paraId="3AF3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服务团队成员须为比选供应商员工，超过5人（含）得5分，低于5人不得分；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lang w:eastAsia="zh-CN"/>
              </w:rPr>
              <w:t>（注：须提供202</w:t>
            </w:r>
            <w:r>
              <w:rPr>
                <w:rFonts w:hint="eastAsia" w:eastAsia="方正仿宋_GBK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lang w:eastAsia="zh-CN"/>
              </w:rPr>
              <w:t>年内由比选供应商为其缴纳的社保证明及劳动合同复印件，没有不得分）。</w:t>
            </w:r>
          </w:p>
        </w:tc>
        <w:tc>
          <w:tcPr>
            <w:tcW w:w="880" w:type="dxa"/>
            <w:noWrap w:val="0"/>
            <w:vAlign w:val="center"/>
          </w:tcPr>
          <w:p w14:paraId="6970438C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5分</w:t>
            </w:r>
          </w:p>
        </w:tc>
        <w:tc>
          <w:tcPr>
            <w:tcW w:w="797" w:type="dxa"/>
            <w:noWrap w:val="0"/>
            <w:vAlign w:val="center"/>
          </w:tcPr>
          <w:p w14:paraId="30F60F9A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7C8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064" w:type="dxa"/>
            <w:vMerge w:val="continue"/>
            <w:noWrap w:val="0"/>
            <w:vAlign w:val="top"/>
          </w:tcPr>
          <w:p w14:paraId="15CCBC61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7C4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6"/>
                <w:szCs w:val="16"/>
                <w:highlight w:val="none"/>
                <w:lang w:eastAsia="zh-CN"/>
              </w:rPr>
              <w:t>项目负责人</w:t>
            </w:r>
          </w:p>
        </w:tc>
        <w:tc>
          <w:tcPr>
            <w:tcW w:w="6531" w:type="dxa"/>
            <w:noWrap w:val="0"/>
            <w:vAlign w:val="center"/>
          </w:tcPr>
          <w:p w14:paraId="22E33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项目负责人具备医学/保险/经济类别专业本科或以上学历的，得2分，不具备不得分；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（注：须提供相应的学历证书扫描件，没有不得分）</w:t>
            </w:r>
          </w:p>
          <w:p w14:paraId="5CFF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工作经历10年以上的，得2分，不具备不得分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（注：须提供相应的从业证明扫描件，没有不得分）</w:t>
            </w:r>
          </w:p>
          <w:p w14:paraId="4C06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项目负责人近三年(20</w:t>
            </w:r>
            <w:r>
              <w:rPr>
                <w:rFonts w:hint="eastAsia" w:eastAsia="方正仿宋_GBK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highlight w:val="none"/>
                <w:lang w:eastAsia="zh-CN"/>
              </w:rPr>
              <w:t>年1月1日至今)服务过1项政府政府采购代理项目得2分，每增加1项加2分，满分4分。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（注：须提供对应代理项目委托合同扫描件）</w:t>
            </w:r>
          </w:p>
        </w:tc>
        <w:tc>
          <w:tcPr>
            <w:tcW w:w="880" w:type="dxa"/>
            <w:noWrap w:val="0"/>
            <w:vAlign w:val="center"/>
          </w:tcPr>
          <w:p w14:paraId="4B7C5FA9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8分</w:t>
            </w:r>
          </w:p>
        </w:tc>
        <w:tc>
          <w:tcPr>
            <w:tcW w:w="797" w:type="dxa"/>
            <w:noWrap w:val="0"/>
            <w:vAlign w:val="center"/>
          </w:tcPr>
          <w:p w14:paraId="1D548CD2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4631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064" w:type="dxa"/>
            <w:vMerge w:val="continue"/>
            <w:noWrap w:val="0"/>
            <w:vAlign w:val="top"/>
          </w:tcPr>
          <w:p w14:paraId="5BDBC64E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005B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代理服务方案</w:t>
            </w:r>
          </w:p>
        </w:tc>
        <w:tc>
          <w:tcPr>
            <w:tcW w:w="6531" w:type="dxa"/>
            <w:noWrap w:val="0"/>
            <w:vAlign w:val="center"/>
          </w:tcPr>
          <w:p w14:paraId="728CE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根据比选申请人制定针对项目的服务方案，包括但不限于项目实施进度、实施措施及程序，进行横向比较。</w:t>
            </w:r>
          </w:p>
          <w:p w14:paraId="1824D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工作方案详细，针对性强，招标程序及时间计划安排详细、合理、可行的 ，得10-15分；</w:t>
            </w:r>
          </w:p>
          <w:p w14:paraId="5AAF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工作方案较详细，针对性较强，招标程序及时间计划安排较详细、合理、可行的 ，得5-9分；</w:t>
            </w:r>
          </w:p>
          <w:p w14:paraId="61E16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工作方案基本完整，针对性弱，招标程序及时间计划安排不合理的 ，得0-4分；</w:t>
            </w:r>
          </w:p>
        </w:tc>
        <w:tc>
          <w:tcPr>
            <w:tcW w:w="880" w:type="dxa"/>
            <w:noWrap w:val="0"/>
            <w:vAlign w:val="center"/>
          </w:tcPr>
          <w:p w14:paraId="27DDA895">
            <w:pPr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15分</w:t>
            </w:r>
          </w:p>
        </w:tc>
        <w:tc>
          <w:tcPr>
            <w:tcW w:w="797" w:type="dxa"/>
            <w:noWrap w:val="0"/>
            <w:vAlign w:val="center"/>
          </w:tcPr>
          <w:p w14:paraId="379D9F34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67A7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64" w:type="dxa"/>
            <w:vMerge w:val="continue"/>
            <w:noWrap w:val="0"/>
            <w:vAlign w:val="top"/>
          </w:tcPr>
          <w:p w14:paraId="68F66805">
            <w:pPr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B69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代理服务工作保障措施</w:t>
            </w:r>
          </w:p>
        </w:tc>
        <w:tc>
          <w:tcPr>
            <w:tcW w:w="6531" w:type="dxa"/>
            <w:noWrap w:val="0"/>
            <w:vAlign w:val="center"/>
          </w:tcPr>
          <w:p w14:paraId="0AEFF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比选供应商有政府政府采购代理工作质量控制措施、管理规范及服务承诺（包括遵章守法承诺）的得2分，没有不得分。</w:t>
            </w:r>
          </w:p>
          <w:p w14:paraId="31A57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工作质量控制措施、管理规范有效完善，可行性强，并有违约承诺的得6-8分；</w:t>
            </w:r>
          </w:p>
          <w:p w14:paraId="0D01A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工作质量控制措施、管理规范有效较完善，可行性较强，并有违约承诺的得3-5分；</w:t>
            </w:r>
          </w:p>
          <w:p w14:paraId="1608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工作质量控制措施、管理规范不明确，可行性一般，或没有违约承诺的得0-2分。</w:t>
            </w:r>
          </w:p>
        </w:tc>
        <w:tc>
          <w:tcPr>
            <w:tcW w:w="880" w:type="dxa"/>
            <w:noWrap w:val="0"/>
            <w:vAlign w:val="center"/>
          </w:tcPr>
          <w:p w14:paraId="767118C1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10分</w:t>
            </w:r>
          </w:p>
        </w:tc>
        <w:tc>
          <w:tcPr>
            <w:tcW w:w="797" w:type="dxa"/>
            <w:noWrap w:val="0"/>
            <w:vAlign w:val="center"/>
          </w:tcPr>
          <w:p w14:paraId="633853A4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0BB8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64" w:type="dxa"/>
            <w:vMerge w:val="continue"/>
            <w:noWrap w:val="0"/>
            <w:vAlign w:val="center"/>
          </w:tcPr>
          <w:p w14:paraId="6E2CDF7E">
            <w:pPr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31E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档案管理</w:t>
            </w:r>
          </w:p>
        </w:tc>
        <w:tc>
          <w:tcPr>
            <w:tcW w:w="6531" w:type="dxa"/>
            <w:noWrap w:val="0"/>
            <w:vAlign w:val="center"/>
          </w:tcPr>
          <w:p w14:paraId="4466F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  <w:lang w:eastAsia="zh-CN"/>
              </w:rPr>
              <w:t>具有独立的档案管理室及公司档案管理制度得2分，没有不得分。（注：须提供公司档案室照片，没有提供不得分）</w:t>
            </w:r>
          </w:p>
        </w:tc>
        <w:tc>
          <w:tcPr>
            <w:tcW w:w="880" w:type="dxa"/>
            <w:noWrap w:val="0"/>
            <w:vAlign w:val="center"/>
          </w:tcPr>
          <w:p w14:paraId="28F6EB9B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2分</w:t>
            </w:r>
          </w:p>
        </w:tc>
        <w:tc>
          <w:tcPr>
            <w:tcW w:w="797" w:type="dxa"/>
            <w:noWrap w:val="0"/>
            <w:vAlign w:val="center"/>
          </w:tcPr>
          <w:p w14:paraId="66FFD4C0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68DB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51" w:type="dxa"/>
            <w:gridSpan w:val="3"/>
            <w:noWrap w:val="0"/>
            <w:vAlign w:val="center"/>
          </w:tcPr>
          <w:p w14:paraId="5FF17D9A">
            <w:pPr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80" w:type="dxa"/>
            <w:noWrap w:val="0"/>
            <w:vAlign w:val="center"/>
          </w:tcPr>
          <w:p w14:paraId="09E1D77B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  <w:t>100分</w:t>
            </w:r>
          </w:p>
        </w:tc>
        <w:tc>
          <w:tcPr>
            <w:tcW w:w="797" w:type="dxa"/>
            <w:noWrap w:val="0"/>
            <w:vAlign w:val="center"/>
          </w:tcPr>
          <w:p w14:paraId="0E411FB5">
            <w:pPr>
              <w:widowControl/>
              <w:autoSpaceDE/>
              <w:autoSpaceDN/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4EED2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4E6C"/>
    <w:rsid w:val="029C5639"/>
    <w:rsid w:val="05771757"/>
    <w:rsid w:val="05900D3F"/>
    <w:rsid w:val="080D0CF9"/>
    <w:rsid w:val="08D27234"/>
    <w:rsid w:val="0C991AB8"/>
    <w:rsid w:val="0EAA35E2"/>
    <w:rsid w:val="0F5D34F3"/>
    <w:rsid w:val="0FAB4986"/>
    <w:rsid w:val="10716B3A"/>
    <w:rsid w:val="10EA6C81"/>
    <w:rsid w:val="1174728B"/>
    <w:rsid w:val="12001665"/>
    <w:rsid w:val="12924367"/>
    <w:rsid w:val="13175028"/>
    <w:rsid w:val="14892C4A"/>
    <w:rsid w:val="1612737E"/>
    <w:rsid w:val="16A25123"/>
    <w:rsid w:val="177B001D"/>
    <w:rsid w:val="18A900C7"/>
    <w:rsid w:val="1D635429"/>
    <w:rsid w:val="1E8F2726"/>
    <w:rsid w:val="1F4B6BF3"/>
    <w:rsid w:val="20F678AF"/>
    <w:rsid w:val="21386ACF"/>
    <w:rsid w:val="23A634E7"/>
    <w:rsid w:val="23D715F2"/>
    <w:rsid w:val="273D31DE"/>
    <w:rsid w:val="279A1A3A"/>
    <w:rsid w:val="27B119F1"/>
    <w:rsid w:val="27C33FF6"/>
    <w:rsid w:val="28481707"/>
    <w:rsid w:val="28AB51C4"/>
    <w:rsid w:val="29B3643C"/>
    <w:rsid w:val="2B1237E2"/>
    <w:rsid w:val="2C637AA2"/>
    <w:rsid w:val="2DF560D7"/>
    <w:rsid w:val="2FCF660B"/>
    <w:rsid w:val="304238F6"/>
    <w:rsid w:val="33F1164C"/>
    <w:rsid w:val="35C225FB"/>
    <w:rsid w:val="37335B62"/>
    <w:rsid w:val="38082872"/>
    <w:rsid w:val="38A440CE"/>
    <w:rsid w:val="3BBB7E74"/>
    <w:rsid w:val="3CCC1903"/>
    <w:rsid w:val="3CFD4BE0"/>
    <w:rsid w:val="3DC16F25"/>
    <w:rsid w:val="3E77206C"/>
    <w:rsid w:val="3FB956DE"/>
    <w:rsid w:val="411E13A0"/>
    <w:rsid w:val="41593637"/>
    <w:rsid w:val="42B539EB"/>
    <w:rsid w:val="43336D1C"/>
    <w:rsid w:val="43367204"/>
    <w:rsid w:val="43B534DE"/>
    <w:rsid w:val="448F6A13"/>
    <w:rsid w:val="457456F1"/>
    <w:rsid w:val="45881CFA"/>
    <w:rsid w:val="461D3B6F"/>
    <w:rsid w:val="468A6EE0"/>
    <w:rsid w:val="47183F80"/>
    <w:rsid w:val="47A80305"/>
    <w:rsid w:val="49217029"/>
    <w:rsid w:val="49C17FD5"/>
    <w:rsid w:val="4AFC04F9"/>
    <w:rsid w:val="4C000F2B"/>
    <w:rsid w:val="4C09231D"/>
    <w:rsid w:val="4C484823"/>
    <w:rsid w:val="4E224C30"/>
    <w:rsid w:val="4EAA1738"/>
    <w:rsid w:val="4FB16994"/>
    <w:rsid w:val="502F2E1D"/>
    <w:rsid w:val="50EB78FD"/>
    <w:rsid w:val="514B0E12"/>
    <w:rsid w:val="51850BD8"/>
    <w:rsid w:val="51EC65DE"/>
    <w:rsid w:val="52051E6A"/>
    <w:rsid w:val="53CF183F"/>
    <w:rsid w:val="540C19B4"/>
    <w:rsid w:val="54C11A62"/>
    <w:rsid w:val="582074C3"/>
    <w:rsid w:val="5BBE3609"/>
    <w:rsid w:val="5D1C0973"/>
    <w:rsid w:val="5D8D22EB"/>
    <w:rsid w:val="607847EB"/>
    <w:rsid w:val="628A68F4"/>
    <w:rsid w:val="62CE1DAC"/>
    <w:rsid w:val="66BC5D78"/>
    <w:rsid w:val="68F92018"/>
    <w:rsid w:val="691013C7"/>
    <w:rsid w:val="6E8D4460"/>
    <w:rsid w:val="72B75612"/>
    <w:rsid w:val="72FD3715"/>
    <w:rsid w:val="731F599E"/>
    <w:rsid w:val="73CE4A88"/>
    <w:rsid w:val="75134CC0"/>
    <w:rsid w:val="772E3113"/>
    <w:rsid w:val="777219DA"/>
    <w:rsid w:val="778B0710"/>
    <w:rsid w:val="77EF3FB9"/>
    <w:rsid w:val="785763D8"/>
    <w:rsid w:val="78775B4E"/>
    <w:rsid w:val="788A3BA6"/>
    <w:rsid w:val="795F4E6C"/>
    <w:rsid w:val="7A4F61BF"/>
    <w:rsid w:val="7B3A02E6"/>
    <w:rsid w:val="7D415331"/>
    <w:rsid w:val="7D554A74"/>
    <w:rsid w:val="7E3C14F9"/>
    <w:rsid w:val="7E5360ED"/>
    <w:rsid w:val="7F491CAE"/>
    <w:rsid w:val="7F9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Block Text"/>
    <w:basedOn w:val="1"/>
    <w:qFormat/>
    <w:uiPriority w:val="0"/>
    <w:pPr>
      <w:adjustRightInd w:val="0"/>
      <w:spacing w:line="500" w:lineRule="exact"/>
      <w:ind w:left="391" w:right="246"/>
    </w:pPr>
    <w:rPr>
      <w:rFonts w:ascii="仿宋_GB2312" w:hAnsi="Times New Roman" w:eastAsia="仿宋_GB2312" w:cs="Times New Roman"/>
      <w:sz w:val="24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2025-07-16T06:53:00Z</dcterms:created>
  <dc:creator>wao</dc:creator>
  <cp:lastModifiedBy>wao</cp:lastModifiedBy>
  <dcterms:modified xsi:type="dcterms:W3CDTF">2025-07-16T06:54:50Z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F9E684A71FDF4DA98FC92F01F89E4119_11</vt:lpwstr>
  </property>
  <property fmtid="{D5CDD505-2E9C-101B-9397-08002B2CF9AE}" pid="4" name="KSOTemplateDocerSaveRecord">
    <vt:lpwstr>eyJoZGlkIjoiYzEzNDlmYzQwM2QzMWFiNmE4ZjFjMmJjOWUyYTk5OTkiLCJ1c2VySWQiOiI5NTI0NTM1MzUifQ==</vt:lpwstr>
  </property>
</Properties>
</file>